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74" w:rsidRPr="00A019F2" w:rsidRDefault="001F2F74">
      <w:pPr>
        <w:rPr>
          <w:b/>
        </w:rPr>
      </w:pPr>
      <w:r w:rsidRPr="00A019F2">
        <w:rPr>
          <w:b/>
        </w:rPr>
        <w:t xml:space="preserve">Greater Green Bay Area Humanities Fund </w:t>
      </w:r>
    </w:p>
    <w:p w:rsidR="001F2F74" w:rsidRDefault="001F2F74"/>
    <w:p w:rsidR="001E360A" w:rsidRDefault="00A019F2">
      <w:r>
        <w:t xml:space="preserve">The Wisconsin Humanities Council is proud to announce a new funding opportunity for </w:t>
      </w:r>
      <w:r w:rsidR="001E360A">
        <w:t>public</w:t>
      </w:r>
      <w:r w:rsidR="00E11485">
        <w:t xml:space="preserve"> humanities</w:t>
      </w:r>
      <w:r w:rsidR="001E360A">
        <w:t xml:space="preserve"> programs</w:t>
      </w:r>
      <w:r>
        <w:t xml:space="preserve"> serving Oconto, Brown, and Kewaunee counties.</w:t>
      </w:r>
      <w:r w:rsidR="001E360A">
        <w:t xml:space="preserve"> </w:t>
      </w:r>
      <w:r w:rsidR="0082268F">
        <w:t>The</w:t>
      </w:r>
      <w:r w:rsidR="001E360A">
        <w:t xml:space="preserve"> Greater </w:t>
      </w:r>
      <w:r w:rsidR="000238FD">
        <w:t>Green Bay Area Humanities Fund</w:t>
      </w:r>
      <w:r w:rsidR="0082268F">
        <w:t xml:space="preserve"> offers</w:t>
      </w:r>
      <w:r w:rsidR="001E360A">
        <w:t xml:space="preserve"> grant-funding to programs that </w:t>
      </w:r>
      <w:r w:rsidR="000A6873">
        <w:t xml:space="preserve">use history, culture, and conversation to strengthen community life </w:t>
      </w:r>
      <w:r w:rsidR="0082268F">
        <w:t>throughout</w:t>
      </w:r>
      <w:r w:rsidR="000A6873">
        <w:t xml:space="preserve"> the greater Green Bay area</w:t>
      </w:r>
      <w:r w:rsidR="001E360A">
        <w:t>.</w:t>
      </w:r>
      <w:r w:rsidR="000238FD">
        <w:t xml:space="preserve"> </w:t>
      </w:r>
      <w:r w:rsidR="00027766">
        <w:t>This Fund is made possible thanks to a new partnership between the WHC and generous local donors.</w:t>
      </w:r>
    </w:p>
    <w:p w:rsidR="001E360A" w:rsidRDefault="001E360A"/>
    <w:p w:rsidR="001E360A" w:rsidRDefault="00027766">
      <w:r>
        <w:t>Eligible applicants must be non-profit organizations</w:t>
      </w:r>
      <w:r w:rsidR="001E360A">
        <w:t xml:space="preserve"> </w:t>
      </w:r>
      <w:r>
        <w:t>or ad hoc groups</w:t>
      </w:r>
      <w:r w:rsidR="001E360A">
        <w:t xml:space="preserve"> whose programs </w:t>
      </w:r>
      <w:r w:rsidR="00E11485">
        <w:t xml:space="preserve">are </w:t>
      </w:r>
      <w:r>
        <w:t>either</w:t>
      </w:r>
      <w:r w:rsidR="001E360A">
        <w:t xml:space="preserve"> based in</w:t>
      </w:r>
      <w:r w:rsidR="00E11485">
        <w:t xml:space="preserve">, </w:t>
      </w:r>
      <w:r w:rsidRPr="00334809">
        <w:t>or serve res</w:t>
      </w:r>
      <w:r w:rsidR="001E360A" w:rsidRPr="00334809">
        <w:t>idents of,</w:t>
      </w:r>
      <w:r w:rsidR="00E11485" w:rsidRPr="00334809">
        <w:t xml:space="preserve"> Oconto, Brown, and/or Kewaunee</w:t>
      </w:r>
      <w:r w:rsidR="000B5B05">
        <w:t xml:space="preserve"> counties.  Public humanities </w:t>
      </w:r>
      <w:r>
        <w:t xml:space="preserve">programs </w:t>
      </w:r>
      <w:r w:rsidR="00E11485">
        <w:t xml:space="preserve">help participants </w:t>
      </w:r>
      <w:r w:rsidR="000B5B05">
        <w:t xml:space="preserve">learn about and reflect together on the things that matter to us as individuals, families, and communities. </w:t>
      </w:r>
    </w:p>
    <w:p w:rsidR="0032217E" w:rsidRDefault="00E11485" w:rsidP="00520780">
      <w:pPr>
        <w:spacing w:before="100" w:beforeAutospacing="1" w:after="100" w:afterAutospacing="1"/>
      </w:pPr>
      <w:r>
        <w:t>E</w:t>
      </w:r>
      <w:r w:rsidR="00520780">
        <w:t xml:space="preserve">xamples of public humanities programs </w:t>
      </w:r>
      <w:r>
        <w:t>include</w:t>
      </w:r>
      <w:r w:rsidR="00520780">
        <w:t xml:space="preserve"> </w:t>
      </w:r>
      <w:r w:rsidR="002A2402" w:rsidRPr="00520780">
        <w:t xml:space="preserve">oral history projects, </w:t>
      </w:r>
      <w:r w:rsidR="00334809">
        <w:t>curriculum development</w:t>
      </w:r>
      <w:r w:rsidR="002A2402">
        <w:t xml:space="preserve">, </w:t>
      </w:r>
      <w:r w:rsidR="00520780" w:rsidRPr="00520780">
        <w:t xml:space="preserve">museum exhibits, book </w:t>
      </w:r>
      <w:proofErr w:type="gramStart"/>
      <w:r w:rsidR="00520780" w:rsidRPr="00520780">
        <w:t>discussions,</w:t>
      </w:r>
      <w:proofErr w:type="gramEnd"/>
      <w:r w:rsidR="00520780" w:rsidRPr="00520780">
        <w:t xml:space="preserve"> lecture series, guided t</w:t>
      </w:r>
      <w:r>
        <w:t xml:space="preserve">ours, </w:t>
      </w:r>
      <w:r w:rsidR="00334809">
        <w:t>children’s programs</w:t>
      </w:r>
      <w:r w:rsidR="004F3505">
        <w:t>, community</w:t>
      </w:r>
      <w:r>
        <w:t xml:space="preserve"> festivals,</w:t>
      </w:r>
      <w:r w:rsidR="00491265">
        <w:t xml:space="preserve"> </w:t>
      </w:r>
      <w:r w:rsidR="00334809">
        <w:t>civic dialogues</w:t>
      </w:r>
      <w:r w:rsidR="00491265">
        <w:t>,</w:t>
      </w:r>
      <w:r>
        <w:t xml:space="preserve"> and any project that explores a</w:t>
      </w:r>
      <w:r w:rsidR="00520780">
        <w:t xml:space="preserve"> </w:t>
      </w:r>
      <w:r>
        <w:t>topic</w:t>
      </w:r>
      <w:r w:rsidR="00520780">
        <w:t xml:space="preserve"> from the perspective of one or more humanities disciplines (see </w:t>
      </w:r>
      <w:hyperlink r:id="rId8" w:history="1">
        <w:r w:rsidR="00520780" w:rsidRPr="003C7B72">
          <w:rPr>
            <w:rStyle w:val="Hyperlink"/>
          </w:rPr>
          <w:t>www.wisconsinhumanities.org</w:t>
        </w:r>
      </w:hyperlink>
      <w:r w:rsidR="00520780">
        <w:t xml:space="preserve"> for more information)</w:t>
      </w:r>
      <w:r w:rsidR="00520780" w:rsidRPr="00520780">
        <w:t xml:space="preserve">. </w:t>
      </w:r>
      <w:r>
        <w:t>R</w:t>
      </w:r>
      <w:r w:rsidR="00520780">
        <w:t xml:space="preserve">ecent </w:t>
      </w:r>
      <w:r>
        <w:t xml:space="preserve">WHC </w:t>
      </w:r>
      <w:r w:rsidR="00520780">
        <w:t>grants have been awarded to the following groups:</w:t>
      </w:r>
    </w:p>
    <w:p w:rsidR="00491265" w:rsidRPr="00334809" w:rsidRDefault="00491265" w:rsidP="00491265">
      <w:pPr>
        <w:pStyle w:val="Default"/>
        <w:ind w:left="720"/>
        <w:rPr>
          <w:rFonts w:ascii="Times New Roman" w:hAnsi="Times New Roman" w:cs="Times New Roman"/>
          <w:color w:val="auto"/>
        </w:rPr>
      </w:pPr>
      <w:r w:rsidRPr="00334809">
        <w:rPr>
          <w:rFonts w:ascii="Times New Roman" w:hAnsi="Times New Roman" w:cs="Times New Roman"/>
          <w:color w:val="auto"/>
        </w:rPr>
        <w:t xml:space="preserve">The </w:t>
      </w:r>
      <w:r w:rsidRPr="00334809">
        <w:rPr>
          <w:rFonts w:ascii="Times New Roman" w:hAnsi="Times New Roman" w:cs="Times New Roman"/>
          <w:b/>
          <w:bCs/>
          <w:color w:val="auto"/>
        </w:rPr>
        <w:t xml:space="preserve">Neville Public </w:t>
      </w:r>
      <w:proofErr w:type="spellStart"/>
      <w:r w:rsidRPr="00334809">
        <w:rPr>
          <w:rFonts w:ascii="Times New Roman" w:hAnsi="Times New Roman" w:cs="Times New Roman"/>
          <w:b/>
          <w:bCs/>
          <w:color w:val="auto"/>
        </w:rPr>
        <w:t>Museum</w:t>
      </w:r>
      <w:r w:rsidRPr="00334809">
        <w:rPr>
          <w:rFonts w:ascii="Times New Roman" w:hAnsi="Times New Roman" w:cs="Times New Roman"/>
          <w:color w:val="auto"/>
        </w:rPr>
        <w:t>’s</w:t>
      </w:r>
      <w:proofErr w:type="spellEnd"/>
      <w:r w:rsidRPr="00334809">
        <w:rPr>
          <w:rFonts w:ascii="Times New Roman" w:hAnsi="Times New Roman" w:cs="Times New Roman"/>
          <w:color w:val="auto"/>
        </w:rPr>
        <w:t xml:space="preserve"> </w:t>
      </w:r>
      <w:r w:rsidRPr="00334809">
        <w:rPr>
          <w:rFonts w:ascii="Times New Roman" w:hAnsi="Times New Roman" w:cs="Times New Roman"/>
          <w:iCs/>
          <w:color w:val="auto"/>
        </w:rPr>
        <w:t>Who are the Hmong</w:t>
      </w:r>
      <w:proofErr w:type="gramStart"/>
      <w:r w:rsidRPr="00334809">
        <w:rPr>
          <w:rFonts w:ascii="Times New Roman" w:hAnsi="Times New Roman" w:cs="Times New Roman"/>
          <w:iCs/>
          <w:color w:val="auto"/>
        </w:rPr>
        <w:t>?,</w:t>
      </w:r>
      <w:proofErr w:type="gramEnd"/>
      <w:r w:rsidRPr="00334809">
        <w:rPr>
          <w:rFonts w:ascii="Times New Roman" w:hAnsi="Times New Roman" w:cs="Times New Roman"/>
          <w:iCs/>
          <w:color w:val="auto"/>
        </w:rPr>
        <w:t xml:space="preserve"> </w:t>
      </w:r>
      <w:r w:rsidRPr="00334809">
        <w:rPr>
          <w:rFonts w:ascii="Times New Roman" w:hAnsi="Times New Roman" w:cs="Times New Roman"/>
          <w:color w:val="auto"/>
        </w:rPr>
        <w:t xml:space="preserve">an exhibition of Hmong history and culture </w:t>
      </w:r>
      <w:r w:rsidR="00915A75" w:rsidRPr="00334809">
        <w:rPr>
          <w:rFonts w:ascii="Times New Roman" w:hAnsi="Times New Roman" w:cs="Times New Roman"/>
          <w:color w:val="auto"/>
        </w:rPr>
        <w:t>using</w:t>
      </w:r>
      <w:r w:rsidRPr="00334809">
        <w:rPr>
          <w:rFonts w:ascii="Times New Roman" w:hAnsi="Times New Roman" w:cs="Times New Roman"/>
          <w:color w:val="auto"/>
        </w:rPr>
        <w:t xml:space="preserve"> artifacts, personal stories and images. Green Bay’s Hmong community played a crucial role in the creation of the exhibit, which offers perspectives on the Hmong as an ancient culture, as allies of the United States, as refugees, and as neighbors in Wisconsin communities. </w:t>
      </w:r>
    </w:p>
    <w:p w:rsidR="00491265" w:rsidRPr="00334809" w:rsidRDefault="00491265" w:rsidP="00491265">
      <w:pPr>
        <w:pStyle w:val="Default"/>
        <w:ind w:left="720"/>
        <w:rPr>
          <w:rFonts w:ascii="Times New Roman" w:hAnsi="Times New Roman" w:cs="Times New Roman"/>
          <w:color w:val="auto"/>
        </w:rPr>
      </w:pPr>
    </w:p>
    <w:p w:rsidR="00491265" w:rsidRPr="00334809" w:rsidRDefault="00491265" w:rsidP="00491265">
      <w:pPr>
        <w:pStyle w:val="Default"/>
        <w:ind w:left="720"/>
        <w:rPr>
          <w:rFonts w:ascii="Times New Roman" w:hAnsi="Times New Roman" w:cs="Times New Roman"/>
          <w:color w:val="auto"/>
        </w:rPr>
      </w:pPr>
      <w:proofErr w:type="gramStart"/>
      <w:r w:rsidRPr="00334809">
        <w:rPr>
          <w:rFonts w:ascii="Times New Roman" w:hAnsi="Times New Roman" w:cs="Times New Roman"/>
          <w:color w:val="auto"/>
        </w:rPr>
        <w:t xml:space="preserve">The </w:t>
      </w:r>
      <w:r w:rsidRPr="00334809">
        <w:rPr>
          <w:rFonts w:ascii="Times New Roman" w:hAnsi="Times New Roman" w:cs="Times New Roman"/>
          <w:b/>
          <w:bCs/>
          <w:color w:val="auto"/>
        </w:rPr>
        <w:t xml:space="preserve">De Pere Historical Society’s </w:t>
      </w:r>
      <w:r w:rsidRPr="00334809">
        <w:rPr>
          <w:rFonts w:ascii="Times New Roman" w:hAnsi="Times New Roman" w:cs="Times New Roman"/>
          <w:color w:val="auto"/>
        </w:rPr>
        <w:t>educational outreach program for 4th graders.</w:t>
      </w:r>
      <w:proofErr w:type="gramEnd"/>
      <w:r w:rsidRPr="00334809">
        <w:rPr>
          <w:rFonts w:ascii="Times New Roman" w:hAnsi="Times New Roman" w:cs="Times New Roman"/>
          <w:color w:val="auto"/>
        </w:rPr>
        <w:t xml:space="preserve"> The Society sent educators from the </w:t>
      </w:r>
      <w:r w:rsidRPr="00334809">
        <w:rPr>
          <w:rFonts w:ascii="Times New Roman" w:hAnsi="Times New Roman" w:cs="Times New Roman"/>
          <w:b/>
          <w:bCs/>
          <w:color w:val="auto"/>
        </w:rPr>
        <w:t xml:space="preserve">White Pillars Museum </w:t>
      </w:r>
      <w:r w:rsidRPr="00334809">
        <w:rPr>
          <w:rFonts w:ascii="Times New Roman" w:hAnsi="Times New Roman" w:cs="Times New Roman"/>
          <w:color w:val="auto"/>
        </w:rPr>
        <w:t>to nearby schools to lead activities, culminating with historical walking tours of downtown De Pere, all of which helped teachers weave history into math, s</w:t>
      </w:r>
      <w:r w:rsidR="00F52F4E">
        <w:rPr>
          <w:rFonts w:ascii="Times New Roman" w:hAnsi="Times New Roman" w:cs="Times New Roman"/>
          <w:color w:val="auto"/>
        </w:rPr>
        <w:t>cience and geography curricula</w:t>
      </w:r>
      <w:r w:rsidRPr="00334809">
        <w:rPr>
          <w:rFonts w:ascii="Times New Roman" w:hAnsi="Times New Roman" w:cs="Times New Roman"/>
          <w:color w:val="auto"/>
        </w:rPr>
        <w:t xml:space="preserve">. </w:t>
      </w:r>
    </w:p>
    <w:p w:rsidR="00491265" w:rsidRPr="00334809" w:rsidRDefault="00491265" w:rsidP="00491265">
      <w:pPr>
        <w:pStyle w:val="Default"/>
        <w:ind w:left="720"/>
        <w:rPr>
          <w:rFonts w:ascii="Times New Roman" w:hAnsi="Times New Roman" w:cs="Times New Roman"/>
          <w:color w:val="auto"/>
        </w:rPr>
      </w:pPr>
    </w:p>
    <w:p w:rsidR="00491265" w:rsidRPr="00334809" w:rsidRDefault="00491265" w:rsidP="00491265">
      <w:pPr>
        <w:pStyle w:val="Default"/>
        <w:ind w:left="720"/>
        <w:rPr>
          <w:rFonts w:ascii="Times New Roman" w:hAnsi="Times New Roman" w:cs="Times New Roman"/>
          <w:color w:val="auto"/>
        </w:rPr>
      </w:pPr>
      <w:r w:rsidRPr="00334809">
        <w:rPr>
          <w:rFonts w:ascii="Times New Roman" w:hAnsi="Times New Roman" w:cs="Times New Roman"/>
          <w:color w:val="auto"/>
        </w:rPr>
        <w:t xml:space="preserve">The </w:t>
      </w:r>
      <w:r w:rsidRPr="00334809">
        <w:rPr>
          <w:rFonts w:ascii="Times New Roman" w:hAnsi="Times New Roman" w:cs="Times New Roman"/>
          <w:b/>
          <w:bCs/>
          <w:color w:val="auto"/>
        </w:rPr>
        <w:t>Fox-Wisconsin Heritage Parkway</w:t>
      </w:r>
      <w:r w:rsidRPr="00334809">
        <w:rPr>
          <w:rFonts w:ascii="Times New Roman" w:hAnsi="Times New Roman" w:cs="Times New Roman"/>
          <w:color w:val="auto"/>
        </w:rPr>
        <w:t xml:space="preserve">, which works to preserve the history, natural resources, and culture along the river corridor stretching from Green Bay to Prairie du </w:t>
      </w:r>
      <w:proofErr w:type="spellStart"/>
      <w:r w:rsidRPr="00334809">
        <w:rPr>
          <w:rFonts w:ascii="Times New Roman" w:hAnsi="Times New Roman" w:cs="Times New Roman"/>
          <w:color w:val="auto"/>
        </w:rPr>
        <w:t>Chien</w:t>
      </w:r>
      <w:proofErr w:type="spellEnd"/>
      <w:r w:rsidRPr="00334809">
        <w:rPr>
          <w:rFonts w:ascii="Times New Roman" w:hAnsi="Times New Roman" w:cs="Times New Roman"/>
          <w:color w:val="auto"/>
        </w:rPr>
        <w:t xml:space="preserve">, received a WHC grant to support the gathering of oral histories from lock tenders and their families. A community event brought together 109 lock tenders, spouses and descendants, who shared memories and photos of their families’ unique way of life. </w:t>
      </w:r>
    </w:p>
    <w:p w:rsidR="00520780" w:rsidRDefault="00520780" w:rsidP="00520780"/>
    <w:p w:rsidR="00806E51" w:rsidRPr="00520780" w:rsidRDefault="009639D7" w:rsidP="0032217E">
      <w:r>
        <w:t>The Wisconsin Humanities Council</w:t>
      </w:r>
      <w:r w:rsidR="00520780" w:rsidRPr="00520780">
        <w:t xml:space="preserve"> wants to help</w:t>
      </w:r>
      <w:r w:rsidR="0032217E" w:rsidRPr="00520780">
        <w:t xml:space="preserve"> good ideas like these take shape, find audiences, and make a difference.</w:t>
      </w:r>
    </w:p>
    <w:p w:rsidR="0032217E" w:rsidRDefault="0032217E">
      <w:pPr>
        <w:rPr>
          <w:szCs w:val="20"/>
        </w:rPr>
      </w:pPr>
    </w:p>
    <w:p w:rsidR="00334809" w:rsidRDefault="00334809">
      <w:pPr>
        <w:rPr>
          <w:szCs w:val="20"/>
        </w:rPr>
      </w:pPr>
      <w:r>
        <w:rPr>
          <w:szCs w:val="20"/>
        </w:rPr>
        <w:br w:type="page"/>
      </w:r>
    </w:p>
    <w:p w:rsidR="00334809" w:rsidRPr="00334809" w:rsidRDefault="00334809">
      <w:pPr>
        <w:rPr>
          <w:b/>
          <w:szCs w:val="20"/>
        </w:rPr>
      </w:pPr>
      <w:r w:rsidRPr="00334809">
        <w:rPr>
          <w:b/>
          <w:szCs w:val="20"/>
        </w:rPr>
        <w:lastRenderedPageBreak/>
        <w:t>How to Apply</w:t>
      </w:r>
    </w:p>
    <w:p w:rsidR="00334809" w:rsidRDefault="00334809">
      <w:pPr>
        <w:rPr>
          <w:szCs w:val="20"/>
        </w:rPr>
      </w:pPr>
    </w:p>
    <w:p w:rsidR="0007344E" w:rsidRDefault="002A2402">
      <w:pPr>
        <w:rPr>
          <w:szCs w:val="20"/>
        </w:rPr>
      </w:pPr>
      <w:r>
        <w:rPr>
          <w:szCs w:val="20"/>
        </w:rPr>
        <w:t xml:space="preserve">There are no special </w:t>
      </w:r>
      <w:r w:rsidR="004F3505">
        <w:rPr>
          <w:szCs w:val="20"/>
        </w:rPr>
        <w:t xml:space="preserve">forms or deadlines for the </w:t>
      </w:r>
      <w:r>
        <w:rPr>
          <w:szCs w:val="20"/>
        </w:rPr>
        <w:t>Greater Green Bay Area Humanities Fund</w:t>
      </w:r>
      <w:r w:rsidRPr="0007344E">
        <w:rPr>
          <w:szCs w:val="20"/>
        </w:rPr>
        <w:t>.</w:t>
      </w:r>
      <w:r w:rsidR="00383418">
        <w:rPr>
          <w:szCs w:val="20"/>
        </w:rPr>
        <w:t xml:space="preserve"> Applicants follow the standard </w:t>
      </w:r>
      <w:r w:rsidR="00383418" w:rsidRPr="0007344E">
        <w:rPr>
          <w:szCs w:val="20"/>
        </w:rPr>
        <w:t>WHC application process</w:t>
      </w:r>
      <w:r w:rsidR="00383418">
        <w:rPr>
          <w:szCs w:val="20"/>
        </w:rPr>
        <w:t xml:space="preserve"> and </w:t>
      </w:r>
      <w:r w:rsidR="00334809">
        <w:rPr>
          <w:szCs w:val="20"/>
        </w:rPr>
        <w:t>must comply with</w:t>
      </w:r>
      <w:r w:rsidR="0007344E">
        <w:rPr>
          <w:szCs w:val="20"/>
        </w:rPr>
        <w:t xml:space="preserve"> the WHC’s general grant guidelines</w:t>
      </w:r>
      <w:r w:rsidR="009639D7">
        <w:rPr>
          <w:szCs w:val="20"/>
        </w:rPr>
        <w:t>. Please visit</w:t>
      </w:r>
      <w:r w:rsidR="005A4271">
        <w:rPr>
          <w:szCs w:val="20"/>
        </w:rPr>
        <w:t xml:space="preserve"> </w:t>
      </w:r>
      <w:hyperlink r:id="rId9" w:history="1">
        <w:r w:rsidR="005A4271" w:rsidRPr="00BB3C84">
          <w:rPr>
            <w:rStyle w:val="Hyperlink"/>
            <w:szCs w:val="20"/>
          </w:rPr>
          <w:t>www.wisconsinhumanities.org/grants</w:t>
        </w:r>
      </w:hyperlink>
      <w:r w:rsidR="005A4271">
        <w:rPr>
          <w:szCs w:val="20"/>
        </w:rPr>
        <w:t xml:space="preserve"> for more infor</w:t>
      </w:r>
      <w:r w:rsidR="00F67E6A">
        <w:rPr>
          <w:szCs w:val="20"/>
        </w:rPr>
        <w:t xml:space="preserve">mation about eligible projects, </w:t>
      </w:r>
      <w:r w:rsidR="005A4271">
        <w:rPr>
          <w:szCs w:val="20"/>
        </w:rPr>
        <w:t>application forms, and submission deadlines</w:t>
      </w:r>
      <w:r w:rsidR="00383418">
        <w:rPr>
          <w:szCs w:val="20"/>
        </w:rPr>
        <w:t xml:space="preserve">. </w:t>
      </w:r>
      <w:r w:rsidR="00F67E6A">
        <w:rPr>
          <w:szCs w:val="20"/>
        </w:rPr>
        <w:t xml:space="preserve">All applicants </w:t>
      </w:r>
      <w:bookmarkStart w:id="0" w:name="_GoBack"/>
      <w:bookmarkEnd w:id="0"/>
      <w:r w:rsidR="00F67E6A">
        <w:rPr>
          <w:szCs w:val="20"/>
        </w:rPr>
        <w:t xml:space="preserve">are </w:t>
      </w:r>
      <w:r w:rsidR="0007344E">
        <w:rPr>
          <w:szCs w:val="20"/>
        </w:rPr>
        <w:t>encouraged to consult with WHC program staff</w:t>
      </w:r>
      <w:r w:rsidR="004F3505">
        <w:rPr>
          <w:szCs w:val="20"/>
        </w:rPr>
        <w:t xml:space="preserve">. </w:t>
      </w:r>
      <w:r w:rsidR="00F67E6A">
        <w:rPr>
          <w:szCs w:val="20"/>
        </w:rPr>
        <w:t>E</w:t>
      </w:r>
      <w:r w:rsidR="0007344E">
        <w:rPr>
          <w:szCs w:val="20"/>
        </w:rPr>
        <w:t xml:space="preserve">mail Jessica Becker, Director of Programs, at </w:t>
      </w:r>
      <w:hyperlink r:id="rId10" w:history="1">
        <w:r w:rsidRPr="003C7B72">
          <w:rPr>
            <w:rStyle w:val="Hyperlink"/>
            <w:szCs w:val="20"/>
          </w:rPr>
          <w:t>jebecker2@wisc.edu</w:t>
        </w:r>
      </w:hyperlink>
      <w:r w:rsidR="005A4271">
        <w:rPr>
          <w:szCs w:val="20"/>
        </w:rPr>
        <w:t xml:space="preserve"> or call 608-263-3155.</w:t>
      </w:r>
    </w:p>
    <w:p w:rsidR="0007344E" w:rsidRDefault="0007344E">
      <w:pPr>
        <w:rPr>
          <w:szCs w:val="20"/>
        </w:rPr>
      </w:pPr>
    </w:p>
    <w:p w:rsidR="00F67E6A" w:rsidRDefault="00383418">
      <w:pPr>
        <w:rPr>
          <w:szCs w:val="20"/>
        </w:rPr>
      </w:pPr>
      <w:r>
        <w:rPr>
          <w:szCs w:val="20"/>
        </w:rPr>
        <w:t>The Greater Green Bay Area Humanities</w:t>
      </w:r>
      <w:r w:rsidR="007161D1">
        <w:rPr>
          <w:szCs w:val="20"/>
        </w:rPr>
        <w:t xml:space="preserve"> </w:t>
      </w:r>
      <w:r w:rsidR="004F3505">
        <w:rPr>
          <w:szCs w:val="20"/>
        </w:rPr>
        <w:t>F</w:t>
      </w:r>
      <w:r w:rsidR="0007344E">
        <w:rPr>
          <w:szCs w:val="20"/>
        </w:rPr>
        <w:t xml:space="preserve">und </w:t>
      </w:r>
      <w:r w:rsidR="007161D1">
        <w:rPr>
          <w:szCs w:val="20"/>
        </w:rPr>
        <w:t>is supported by donation</w:t>
      </w:r>
      <w:r w:rsidR="004F3505">
        <w:rPr>
          <w:szCs w:val="20"/>
        </w:rPr>
        <w:t>s from generous Green Bay-</w:t>
      </w:r>
      <w:r w:rsidR="0007344E">
        <w:rPr>
          <w:szCs w:val="20"/>
        </w:rPr>
        <w:t>area residents</w:t>
      </w:r>
      <w:r w:rsidR="00F67E6A">
        <w:rPr>
          <w:szCs w:val="20"/>
        </w:rPr>
        <w:t xml:space="preserve">, whose contributions </w:t>
      </w:r>
      <w:r>
        <w:rPr>
          <w:szCs w:val="20"/>
        </w:rPr>
        <w:t xml:space="preserve">to </w:t>
      </w:r>
      <w:r w:rsidR="00F67E6A">
        <w:rPr>
          <w:szCs w:val="20"/>
        </w:rPr>
        <w:t>the WHC</w:t>
      </w:r>
      <w:r w:rsidR="0007344E">
        <w:rPr>
          <w:szCs w:val="20"/>
        </w:rPr>
        <w:t xml:space="preserve"> </w:t>
      </w:r>
      <w:r w:rsidR="004F3505">
        <w:rPr>
          <w:szCs w:val="20"/>
        </w:rPr>
        <w:t>are matched</w:t>
      </w:r>
      <w:r w:rsidR="0007344E">
        <w:rPr>
          <w:szCs w:val="20"/>
        </w:rPr>
        <w:t xml:space="preserve"> dollar-for-dollar with </w:t>
      </w:r>
      <w:r w:rsidR="007161D1">
        <w:rPr>
          <w:szCs w:val="20"/>
        </w:rPr>
        <w:t xml:space="preserve">federal funding from the National Endowment for the Humanities. </w:t>
      </w:r>
      <w:r w:rsidR="004F3505">
        <w:rPr>
          <w:szCs w:val="20"/>
        </w:rPr>
        <w:t>For more information about becoming a supporter of the Green Bay Area Humanities Fund, please call the WHC at 608-262-0706.</w:t>
      </w:r>
    </w:p>
    <w:p w:rsidR="004F3505" w:rsidRDefault="004F3505"/>
    <w:p w:rsidR="00F67E6A" w:rsidRPr="00334809" w:rsidRDefault="007161D1">
      <w:pPr>
        <w:rPr>
          <w:rStyle w:val="Hyperlink"/>
          <w:i/>
          <w:color w:val="auto"/>
          <w:u w:val="none"/>
        </w:rPr>
      </w:pPr>
      <w:r w:rsidRPr="00334809">
        <w:rPr>
          <w:i/>
        </w:rPr>
        <w:t xml:space="preserve">Established in 1972 as an independent affiliate of the </w:t>
      </w:r>
      <w:hyperlink r:id="rId11" w:tgtFrame="_blank" w:history="1">
        <w:r w:rsidRPr="00334809">
          <w:rPr>
            <w:rStyle w:val="Hyperlink"/>
            <w:i/>
          </w:rPr>
          <w:t>National Endowment for the Humanities</w:t>
        </w:r>
      </w:hyperlink>
      <w:r w:rsidR="00F67E6A" w:rsidRPr="00334809">
        <w:rPr>
          <w:rStyle w:val="Hyperlink"/>
          <w:i/>
        </w:rPr>
        <w:t>,</w:t>
      </w:r>
      <w:r w:rsidR="00F67E6A" w:rsidRPr="00334809">
        <w:rPr>
          <w:rStyle w:val="Hyperlink"/>
          <w:i/>
          <w:color w:val="auto"/>
          <w:u w:val="none"/>
        </w:rPr>
        <w:t xml:space="preserve"> the WHC works with communities throughout Wisconsin to enrich the lives of people of all ages, backgrounds, and wal</w:t>
      </w:r>
      <w:r w:rsidR="00420CF1" w:rsidRPr="00334809">
        <w:rPr>
          <w:rStyle w:val="Hyperlink"/>
          <w:i/>
          <w:color w:val="auto"/>
          <w:u w:val="none"/>
        </w:rPr>
        <w:t>ks of life, and bring citizens together to strengthen the bonds of community.</w:t>
      </w:r>
    </w:p>
    <w:p w:rsidR="00420CF1" w:rsidRDefault="00420CF1">
      <w:pPr>
        <w:rPr>
          <w:rStyle w:val="Hyperlink"/>
          <w:color w:val="auto"/>
          <w:u w:val="none"/>
        </w:rPr>
      </w:pPr>
    </w:p>
    <w:p w:rsidR="00806E51" w:rsidRPr="00334809" w:rsidRDefault="007161D1">
      <w:pPr>
        <w:rPr>
          <w:b/>
          <w:szCs w:val="20"/>
        </w:rPr>
      </w:pPr>
      <w:r w:rsidRPr="00334809">
        <w:rPr>
          <w:b/>
          <w:szCs w:val="20"/>
        </w:rPr>
        <w:t xml:space="preserve">For more information, visit </w:t>
      </w:r>
      <w:hyperlink r:id="rId12" w:history="1">
        <w:r w:rsidRPr="00334809">
          <w:rPr>
            <w:rStyle w:val="Hyperlink"/>
            <w:b/>
            <w:szCs w:val="20"/>
          </w:rPr>
          <w:t>www.wisconsinhumanities.org</w:t>
        </w:r>
      </w:hyperlink>
      <w:r w:rsidRPr="00334809">
        <w:rPr>
          <w:b/>
          <w:szCs w:val="20"/>
        </w:rPr>
        <w:t xml:space="preserve"> or call 608.262.0706.</w:t>
      </w:r>
    </w:p>
    <w:p w:rsidR="00806E51" w:rsidRDefault="00806E51">
      <w:pPr>
        <w:rPr>
          <w:szCs w:val="20"/>
        </w:rPr>
      </w:pPr>
    </w:p>
    <w:p w:rsidR="00806E51" w:rsidRDefault="00806E51"/>
    <w:sectPr w:rsidR="00806E51">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35" w:rsidRDefault="007A2F35">
      <w:r>
        <w:separator/>
      </w:r>
    </w:p>
  </w:endnote>
  <w:endnote w:type="continuationSeparator" w:id="0">
    <w:p w:rsidR="007A2F35" w:rsidRDefault="007A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6A" w:rsidRDefault="00F67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E6A" w:rsidRDefault="00F67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6A" w:rsidRDefault="00F67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9D7">
      <w:rPr>
        <w:rStyle w:val="PageNumber"/>
        <w:noProof/>
      </w:rPr>
      <w:t>2</w:t>
    </w:r>
    <w:r>
      <w:rPr>
        <w:rStyle w:val="PageNumber"/>
      </w:rPr>
      <w:fldChar w:fldCharType="end"/>
    </w:r>
  </w:p>
  <w:p w:rsidR="00F67E6A" w:rsidRDefault="00F67E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35" w:rsidRDefault="007A2F35">
      <w:r>
        <w:separator/>
      </w:r>
    </w:p>
  </w:footnote>
  <w:footnote w:type="continuationSeparator" w:id="0">
    <w:p w:rsidR="007A2F35" w:rsidRDefault="007A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0247"/>
    <w:multiLevelType w:val="hybridMultilevel"/>
    <w:tmpl w:val="386C0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DD7B79"/>
    <w:multiLevelType w:val="multilevel"/>
    <w:tmpl w:val="3680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D1"/>
    <w:rsid w:val="000238FD"/>
    <w:rsid w:val="00027766"/>
    <w:rsid w:val="0007344E"/>
    <w:rsid w:val="000A6873"/>
    <w:rsid w:val="000B5B05"/>
    <w:rsid w:val="001E360A"/>
    <w:rsid w:val="001F2F74"/>
    <w:rsid w:val="00243D76"/>
    <w:rsid w:val="002A2402"/>
    <w:rsid w:val="0030797D"/>
    <w:rsid w:val="0032217E"/>
    <w:rsid w:val="00334809"/>
    <w:rsid w:val="00383418"/>
    <w:rsid w:val="003B059A"/>
    <w:rsid w:val="00420CF1"/>
    <w:rsid w:val="00431612"/>
    <w:rsid w:val="00491265"/>
    <w:rsid w:val="004D4402"/>
    <w:rsid w:val="004F3505"/>
    <w:rsid w:val="00520780"/>
    <w:rsid w:val="00561409"/>
    <w:rsid w:val="005A4271"/>
    <w:rsid w:val="006A5787"/>
    <w:rsid w:val="007161D1"/>
    <w:rsid w:val="007A2F35"/>
    <w:rsid w:val="00806E51"/>
    <w:rsid w:val="0082268F"/>
    <w:rsid w:val="00915A75"/>
    <w:rsid w:val="009639D7"/>
    <w:rsid w:val="00A019F2"/>
    <w:rsid w:val="00A408D9"/>
    <w:rsid w:val="00B07AB9"/>
    <w:rsid w:val="00BA29E2"/>
    <w:rsid w:val="00D91B1F"/>
    <w:rsid w:val="00E02C76"/>
    <w:rsid w:val="00E11485"/>
    <w:rsid w:val="00F52F4E"/>
    <w:rsid w:val="00F6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Cs w:val="20"/>
    </w:rPr>
  </w:style>
  <w:style w:type="character" w:styleId="Hyperlink">
    <w:name w:val="Hyperlink"/>
    <w:basedOn w:val="DefaultParagraphFont"/>
    <w:semiHidden/>
    <w:rPr>
      <w:color w:val="CC3300"/>
      <w:u w:val="single"/>
    </w:rPr>
  </w:style>
  <w:style w:type="paragraph" w:styleId="NormalWeb">
    <w:name w:val="Normal (Web)"/>
    <w:basedOn w:val="Normal"/>
    <w:semiHidden/>
    <w:pPr>
      <w:spacing w:before="100" w:beforeAutospacing="1" w:after="100" w:afterAutospacing="1"/>
    </w:pPr>
    <w:rPr>
      <w:color w:val="000000"/>
    </w:rPr>
  </w:style>
  <w:style w:type="character" w:customStyle="1" w:styleId="header1">
    <w:name w:val="header1"/>
    <w:basedOn w:val="DefaultParagraphFont"/>
    <w:rPr>
      <w:rFonts w:ascii="Times New Roman" w:hAnsi="Times New Roman" w:cs="Times New Roman" w:hint="default"/>
      <w:b/>
      <w:bCs/>
      <w:i w:val="0"/>
      <w:iCs w:val="0"/>
      <w:caps/>
      <w:smallCaps w:val="0"/>
      <w:color w:val="003333"/>
      <w:sz w:val="27"/>
      <w:szCs w:val="27"/>
    </w:rPr>
  </w:style>
  <w:style w:type="paragraph" w:styleId="Header">
    <w:name w:val="header"/>
    <w:basedOn w:val="Normal"/>
    <w:semiHidden/>
    <w:pPr>
      <w:spacing w:before="100" w:beforeAutospacing="1" w:after="100" w:afterAutospacing="1" w:line="300" w:lineRule="atLeast"/>
    </w:pPr>
    <w:rPr>
      <w:b/>
      <w:bCs/>
      <w:caps/>
      <w:color w:val="003333"/>
      <w:sz w:val="27"/>
      <w:szCs w:val="27"/>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rsid w:val="0032217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Cs w:val="20"/>
    </w:rPr>
  </w:style>
  <w:style w:type="character" w:styleId="Hyperlink">
    <w:name w:val="Hyperlink"/>
    <w:basedOn w:val="DefaultParagraphFont"/>
    <w:semiHidden/>
    <w:rPr>
      <w:color w:val="CC3300"/>
      <w:u w:val="single"/>
    </w:rPr>
  </w:style>
  <w:style w:type="paragraph" w:styleId="NormalWeb">
    <w:name w:val="Normal (Web)"/>
    <w:basedOn w:val="Normal"/>
    <w:semiHidden/>
    <w:pPr>
      <w:spacing w:before="100" w:beforeAutospacing="1" w:after="100" w:afterAutospacing="1"/>
    </w:pPr>
    <w:rPr>
      <w:color w:val="000000"/>
    </w:rPr>
  </w:style>
  <w:style w:type="character" w:customStyle="1" w:styleId="header1">
    <w:name w:val="header1"/>
    <w:basedOn w:val="DefaultParagraphFont"/>
    <w:rPr>
      <w:rFonts w:ascii="Times New Roman" w:hAnsi="Times New Roman" w:cs="Times New Roman" w:hint="default"/>
      <w:b/>
      <w:bCs/>
      <w:i w:val="0"/>
      <w:iCs w:val="0"/>
      <w:caps/>
      <w:smallCaps w:val="0"/>
      <w:color w:val="003333"/>
      <w:sz w:val="27"/>
      <w:szCs w:val="27"/>
    </w:rPr>
  </w:style>
  <w:style w:type="paragraph" w:styleId="Header">
    <w:name w:val="header"/>
    <w:basedOn w:val="Normal"/>
    <w:semiHidden/>
    <w:pPr>
      <w:spacing w:before="100" w:beforeAutospacing="1" w:after="100" w:afterAutospacing="1" w:line="300" w:lineRule="atLeast"/>
    </w:pPr>
    <w:rPr>
      <w:b/>
      <w:bCs/>
      <w:caps/>
      <w:color w:val="003333"/>
      <w:sz w:val="27"/>
      <w:szCs w:val="27"/>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rsid w:val="003221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humanitie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sconsinhumanit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h.fed.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becker2@wisc.edu" TargetMode="External"/><Relationship Id="rId4" Type="http://schemas.openxmlformats.org/officeDocument/2006/relationships/settings" Target="settings.xml"/><Relationship Id="rId9" Type="http://schemas.openxmlformats.org/officeDocument/2006/relationships/hyperlink" Target="http://www.wisconsinhumanities.org/gra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Boldt/Northeastern Wisconsin Partnership Pool</vt:lpstr>
    </vt:vector>
  </TitlesOfParts>
  <Company>WHC</Company>
  <LinksUpToDate>false</LinksUpToDate>
  <CharactersWithSpaces>3975</CharactersWithSpaces>
  <SharedDoc>false</SharedDoc>
  <HLinks>
    <vt:vector size="12" baseType="variant">
      <vt:variant>
        <vt:i4>3276923</vt:i4>
      </vt:variant>
      <vt:variant>
        <vt:i4>3</vt:i4>
      </vt:variant>
      <vt:variant>
        <vt:i4>0</vt:i4>
      </vt:variant>
      <vt:variant>
        <vt:i4>5</vt:i4>
      </vt:variant>
      <vt:variant>
        <vt:lpwstr>http://www.wisconsinhumanities.org/</vt:lpwstr>
      </vt:variant>
      <vt:variant>
        <vt:lpwstr/>
      </vt:variant>
      <vt:variant>
        <vt:i4>7667747</vt:i4>
      </vt:variant>
      <vt:variant>
        <vt:i4>0</vt:i4>
      </vt:variant>
      <vt:variant>
        <vt:i4>0</vt:i4>
      </vt:variant>
      <vt:variant>
        <vt:i4>5</vt:i4>
      </vt:variant>
      <vt:variant>
        <vt:lpwstr>http://www.neh.fed.us/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Boldt/Northeastern Wisconsin Partnership Pool</dc:title>
  <dc:creator>WHC</dc:creator>
  <cp:lastModifiedBy>Jessica Becker</cp:lastModifiedBy>
  <cp:revision>3</cp:revision>
  <cp:lastPrinted>2012-08-14T17:47:00Z</cp:lastPrinted>
  <dcterms:created xsi:type="dcterms:W3CDTF">2012-08-15T17:15:00Z</dcterms:created>
  <dcterms:modified xsi:type="dcterms:W3CDTF">2012-10-17T20:24:00Z</dcterms:modified>
</cp:coreProperties>
</file>